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72.0016884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96.000781200001"/>
        <w:gridCol w:w="1080.0001260000001"/>
        <w:gridCol w:w="6696.000781200001"/>
        <w:tblGridChange w:id="0">
          <w:tblGrid>
            <w:gridCol w:w="6696.000781200001"/>
            <w:gridCol w:w="1080.0001260000001"/>
            <w:gridCol w:w="6696.000781200001"/>
          </w:tblGrid>
        </w:tblGridChange>
      </w:tblGrid>
      <w:tr>
        <w:trPr>
          <w:cantSplit w:val="0"/>
          <w:trHeight w:val="6696.0007812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6.0007812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6.0007812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24480" w:w="15840" w:orient="portrait"/>
      <w:pgMar w:bottom="0" w:top="1045.9843740000001" w:left="675.2126772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