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480.001806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480.001806"/>
        <w:tblGridChange w:id="0">
          <w:tblGrid>
            <w:gridCol w:w="15480.001806"/>
          </w:tblGrid>
        </w:tblGridChange>
      </w:tblGrid>
      <w:tr>
        <w:trPr>
          <w:cantSplit w:val="0"/>
          <w:trHeight w:val="24366.61701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3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24480" w:w="15840" w:orient="portrait"/>
      <w:pgMar w:bottom="0" w:top="0" w:left="0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