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00.00168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0.001680000001"/>
        <w:tblGridChange w:id="0">
          <w:tblGrid>
            <w:gridCol w:w="14400.001680000001"/>
          </w:tblGrid>
        </w:tblGridChange>
      </w:tblGrid>
      <w:tr>
        <w:trPr>
          <w:cantSplit w:val="0"/>
          <w:trHeight w:val="4320.0005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0.0005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0.0005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0.0005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0.0005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24480" w:w="15840" w:orient="portrait"/>
      <w:pgMar w:bottom="0" w:top="663.3071640000002" w:left="720.000084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