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97.79686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9.5593724"/>
        <w:gridCol w:w="2719.5593724"/>
        <w:gridCol w:w="2719.5593724"/>
        <w:gridCol w:w="2719.5593724"/>
        <w:gridCol w:w="2719.5593724"/>
        <w:tblGridChange w:id="0">
          <w:tblGrid>
            <w:gridCol w:w="2719.5593724"/>
            <w:gridCol w:w="2719.5593724"/>
            <w:gridCol w:w="2719.5593724"/>
            <w:gridCol w:w="2719.5593724"/>
            <w:gridCol w:w="2719.5593724"/>
          </w:tblGrid>
        </w:tblGridChange>
      </w:tblGrid>
      <w:tr>
        <w:trPr>
          <w:cantSplit w:val="0"/>
          <w:trHeight w:val="4050.14220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0.14220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0.14220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0.14220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0.14220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4480" w:w="15840" w:orient="portrait"/>
      <w:pgMar w:bottom="0" w:top="798.2363136000001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